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B3E" w:rsidRDefault="00663B3E">
      <w:pPr>
        <w:pStyle w:val="Corpsdetexte"/>
        <w:spacing w:before="130"/>
        <w:rPr>
          <w:rFonts w:ascii="Times New Roman"/>
          <w:b w:val="0"/>
        </w:rPr>
      </w:pPr>
    </w:p>
    <w:p w:rsidR="00663B3E" w:rsidRDefault="00663B3E">
      <w:pPr>
        <w:pStyle w:val="Corpsdetexte"/>
        <w:ind w:left="1824" w:right="3"/>
        <w:jc w:val="center"/>
      </w:pPr>
    </w:p>
    <w:tbl>
      <w:tblPr>
        <w:tblStyle w:val="TableNormal1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26"/>
      </w:tblGrid>
      <w:tr w:rsidR="00FB1487" w:rsidRPr="00FB1487" w:rsidTr="00FB1487">
        <w:trPr>
          <w:trHeight w:val="513"/>
        </w:trPr>
        <w:tc>
          <w:tcPr>
            <w:tcW w:w="1062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FB1487" w:rsidRPr="00FB1487" w:rsidRDefault="00FB1487" w:rsidP="00FB1487">
            <w:pPr>
              <w:spacing w:before="93"/>
              <w:ind w:left="36"/>
              <w:jc w:val="center"/>
              <w:rPr>
                <w:b/>
                <w:sz w:val="23"/>
              </w:rPr>
            </w:pPr>
            <w:r w:rsidRPr="00FB1487">
              <w:rPr>
                <w:b/>
                <w:color w:val="FFFFFF"/>
                <w:sz w:val="23"/>
              </w:rPr>
              <w:t>Annexe</w:t>
            </w:r>
            <w:r w:rsidRPr="00FB1487">
              <w:rPr>
                <w:b/>
                <w:color w:val="FFFFFF"/>
                <w:spacing w:val="-13"/>
                <w:sz w:val="23"/>
              </w:rPr>
              <w:t xml:space="preserve"> </w:t>
            </w:r>
            <w:r>
              <w:rPr>
                <w:b/>
                <w:color w:val="FFFFFF"/>
                <w:sz w:val="23"/>
              </w:rPr>
              <w:t xml:space="preserve">5 </w:t>
            </w:r>
            <w:r w:rsidRPr="00FB1487">
              <w:rPr>
                <w:b/>
                <w:color w:val="FFFFFF"/>
                <w:sz w:val="23"/>
              </w:rPr>
              <w:t>:</w:t>
            </w:r>
            <w:r w:rsidRPr="00FB1487">
              <w:rPr>
                <w:b/>
                <w:color w:val="FFFFFF"/>
                <w:spacing w:val="-13"/>
                <w:sz w:val="23"/>
              </w:rPr>
              <w:t xml:space="preserve"> </w:t>
            </w:r>
            <w:r w:rsidRPr="00FB1487">
              <w:rPr>
                <w:b/>
                <w:color w:val="FFFFFF"/>
                <w:sz w:val="23"/>
              </w:rPr>
              <w:t>MAINTENANCE PREVENTIVE CRITIQUE ET/OU REGLEMENTAIRE (MPCR)</w:t>
            </w:r>
            <w:r>
              <w:rPr>
                <w:b/>
                <w:color w:val="FFFFFF"/>
                <w:sz w:val="23"/>
              </w:rPr>
              <w:t xml:space="preserve"> </w:t>
            </w:r>
          </w:p>
        </w:tc>
      </w:tr>
      <w:tr w:rsidR="00FB1487" w:rsidRPr="00FB1487" w:rsidTr="00FB1487">
        <w:trPr>
          <w:trHeight w:val="513"/>
        </w:trPr>
        <w:tc>
          <w:tcPr>
            <w:tcW w:w="10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487" w:rsidRPr="00FB1487" w:rsidRDefault="00FB1487" w:rsidP="00FB1487">
            <w:pPr>
              <w:spacing w:before="93"/>
              <w:ind w:left="36"/>
              <w:jc w:val="center"/>
              <w:rPr>
                <w:b/>
                <w:color w:val="FFFFFF"/>
                <w:sz w:val="23"/>
              </w:rPr>
            </w:pPr>
          </w:p>
        </w:tc>
      </w:tr>
    </w:tbl>
    <w:tbl>
      <w:tblPr>
        <w:tblStyle w:val="TableNormal"/>
        <w:tblW w:w="0" w:type="auto"/>
        <w:tblInd w:w="111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832"/>
        <w:gridCol w:w="5322"/>
        <w:gridCol w:w="1611"/>
        <w:gridCol w:w="1872"/>
      </w:tblGrid>
      <w:tr w:rsidR="00663B3E">
        <w:trPr>
          <w:trHeight w:val="714"/>
        </w:trPr>
        <w:tc>
          <w:tcPr>
            <w:tcW w:w="1832" w:type="dxa"/>
            <w:tcBorders>
              <w:top w:val="nil"/>
              <w:left w:val="nil"/>
            </w:tcBorders>
            <w:shd w:val="clear" w:color="auto" w:fill="000000"/>
          </w:tcPr>
          <w:p w:rsidR="00663B3E" w:rsidRDefault="00663B3E">
            <w:pPr>
              <w:pStyle w:val="TableParagraph"/>
              <w:spacing w:before="72"/>
              <w:jc w:val="left"/>
              <w:rPr>
                <w:b/>
                <w:sz w:val="16"/>
              </w:rPr>
            </w:pPr>
          </w:p>
          <w:p w:rsidR="00663B3E" w:rsidRDefault="0043446D">
            <w:pPr>
              <w:pStyle w:val="TableParagraph"/>
              <w:ind w:left="15" w:right="1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w w:val="105"/>
                <w:sz w:val="16"/>
              </w:rPr>
              <w:t>Equipements</w:t>
            </w:r>
          </w:p>
        </w:tc>
        <w:tc>
          <w:tcPr>
            <w:tcW w:w="5322" w:type="dxa"/>
            <w:tcBorders>
              <w:top w:val="nil"/>
            </w:tcBorders>
            <w:shd w:val="clear" w:color="auto" w:fill="000000"/>
          </w:tcPr>
          <w:p w:rsidR="00663B3E" w:rsidRDefault="00663B3E">
            <w:pPr>
              <w:pStyle w:val="TableParagraph"/>
              <w:spacing w:before="72"/>
              <w:jc w:val="left"/>
              <w:rPr>
                <w:b/>
                <w:sz w:val="16"/>
              </w:rPr>
            </w:pPr>
          </w:p>
          <w:p w:rsidR="00663B3E" w:rsidRDefault="0043446D">
            <w:pPr>
              <w:pStyle w:val="TableParagraph"/>
              <w:ind w:left="14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w w:val="105"/>
                <w:sz w:val="16"/>
              </w:rPr>
              <w:t>Prestations</w:t>
            </w:r>
          </w:p>
        </w:tc>
        <w:tc>
          <w:tcPr>
            <w:tcW w:w="1611" w:type="dxa"/>
            <w:tcBorders>
              <w:top w:val="nil"/>
            </w:tcBorders>
            <w:shd w:val="clear" w:color="auto" w:fill="000000"/>
          </w:tcPr>
          <w:p w:rsidR="00663B3E" w:rsidRDefault="0043446D">
            <w:pPr>
              <w:pStyle w:val="TableParagraph"/>
              <w:spacing w:before="37" w:line="210" w:lineRule="atLeast"/>
              <w:ind w:left="19" w:right="4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w w:val="105"/>
                <w:sz w:val="16"/>
              </w:rPr>
              <w:t>Type</w:t>
            </w:r>
            <w:r>
              <w:rPr>
                <w:b/>
                <w:color w:val="FFFFFF"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6"/>
              </w:rPr>
              <w:t>maintenance</w:t>
            </w:r>
            <w:r>
              <w:rPr>
                <w:b/>
                <w:color w:val="FFFFFF"/>
                <w:spacing w:val="40"/>
                <w:w w:val="105"/>
                <w:sz w:val="16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6"/>
              </w:rPr>
              <w:t>C=critique</w:t>
            </w:r>
            <w:r>
              <w:rPr>
                <w:b/>
                <w:color w:val="FFFFFF"/>
                <w:spacing w:val="40"/>
                <w:w w:val="105"/>
                <w:sz w:val="16"/>
              </w:rPr>
              <w:t xml:space="preserve"> </w:t>
            </w:r>
            <w:r>
              <w:rPr>
                <w:b/>
                <w:color w:val="FFFFFF"/>
                <w:spacing w:val="-2"/>
                <w:w w:val="105"/>
                <w:sz w:val="16"/>
              </w:rPr>
              <w:t>R=réglementaire</w:t>
            </w:r>
          </w:p>
        </w:tc>
        <w:tc>
          <w:tcPr>
            <w:tcW w:w="1872" w:type="dxa"/>
            <w:tcBorders>
              <w:top w:val="nil"/>
            </w:tcBorders>
            <w:shd w:val="clear" w:color="auto" w:fill="000000"/>
          </w:tcPr>
          <w:p w:rsidR="00663B3E" w:rsidRDefault="00663B3E">
            <w:pPr>
              <w:pStyle w:val="TableParagraph"/>
              <w:spacing w:before="72"/>
              <w:jc w:val="left"/>
              <w:rPr>
                <w:b/>
                <w:sz w:val="16"/>
              </w:rPr>
            </w:pPr>
          </w:p>
          <w:p w:rsidR="00663B3E" w:rsidRDefault="0043446D">
            <w:pPr>
              <w:pStyle w:val="TableParagraph"/>
              <w:ind w:left="17" w:right="1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w w:val="105"/>
                <w:sz w:val="16"/>
              </w:rPr>
              <w:t>Fréquence</w:t>
            </w:r>
          </w:p>
        </w:tc>
      </w:tr>
      <w:tr w:rsidR="00663B3E">
        <w:trPr>
          <w:trHeight w:val="452"/>
        </w:trPr>
        <w:tc>
          <w:tcPr>
            <w:tcW w:w="1832" w:type="dxa"/>
            <w:tcBorders>
              <w:left w:val="nil"/>
            </w:tcBorders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5" w:right="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Chaudière</w:t>
            </w:r>
            <w:r>
              <w:rPr>
                <w:b/>
                <w:spacing w:val="9"/>
                <w:w w:val="105"/>
                <w:sz w:val="12"/>
              </w:rPr>
              <w:t xml:space="preserve"> </w:t>
            </w:r>
            <w:r>
              <w:rPr>
                <w:b/>
                <w:spacing w:val="-5"/>
                <w:w w:val="105"/>
                <w:sz w:val="12"/>
              </w:rPr>
              <w:t>gaz</w:t>
            </w:r>
          </w:p>
        </w:tc>
        <w:tc>
          <w:tcPr>
            <w:tcW w:w="5322" w:type="dxa"/>
            <w:shd w:val="clear" w:color="auto" w:fill="F1F1F1"/>
          </w:tcPr>
          <w:p w:rsidR="00663B3E" w:rsidRDefault="0043446D">
            <w:pPr>
              <w:pStyle w:val="TableParagraph"/>
              <w:spacing w:before="75" w:line="266" w:lineRule="auto"/>
              <w:ind w:left="25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Entretien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annuel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conformément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à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l’arrêté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du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15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septembre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2009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application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des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articles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R224-41-4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à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R 224-41-9 du Code de l’Environnement avec contrôle de combustion annuel.</w:t>
            </w:r>
          </w:p>
        </w:tc>
        <w:tc>
          <w:tcPr>
            <w:tcW w:w="1611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9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R</w:t>
            </w:r>
          </w:p>
        </w:tc>
        <w:tc>
          <w:tcPr>
            <w:tcW w:w="187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7" w:right="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Annuelle</w:t>
            </w:r>
          </w:p>
        </w:tc>
      </w:tr>
      <w:tr w:rsidR="00663B3E">
        <w:trPr>
          <w:trHeight w:val="452"/>
        </w:trPr>
        <w:tc>
          <w:tcPr>
            <w:tcW w:w="1832" w:type="dxa"/>
            <w:tcBorders>
              <w:left w:val="nil"/>
            </w:tcBorders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5" w:right="1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Chaudière</w:t>
            </w:r>
            <w:r>
              <w:rPr>
                <w:b/>
                <w:spacing w:val="9"/>
                <w:w w:val="105"/>
                <w:sz w:val="12"/>
              </w:rPr>
              <w:t xml:space="preserve"> </w:t>
            </w:r>
            <w:r>
              <w:rPr>
                <w:b/>
                <w:spacing w:val="-5"/>
                <w:w w:val="105"/>
                <w:sz w:val="12"/>
              </w:rPr>
              <w:t>gaz</w:t>
            </w:r>
          </w:p>
        </w:tc>
        <w:tc>
          <w:tcPr>
            <w:tcW w:w="532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25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Ramonage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conduit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de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fumées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selon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règlement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sanitaire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départemental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de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Paris</w:t>
            </w:r>
          </w:p>
        </w:tc>
        <w:tc>
          <w:tcPr>
            <w:tcW w:w="1611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9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R</w:t>
            </w:r>
          </w:p>
        </w:tc>
        <w:tc>
          <w:tcPr>
            <w:tcW w:w="187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7" w:right="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Annuelle</w:t>
            </w:r>
          </w:p>
        </w:tc>
      </w:tr>
      <w:tr w:rsidR="00663B3E">
        <w:trPr>
          <w:trHeight w:val="452"/>
        </w:trPr>
        <w:tc>
          <w:tcPr>
            <w:tcW w:w="1832" w:type="dxa"/>
            <w:tcBorders>
              <w:left w:val="nil"/>
            </w:tcBorders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5" w:right="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Ensemble</w:t>
            </w:r>
            <w:r>
              <w:rPr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des</w:t>
            </w:r>
            <w:r>
              <w:rPr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réseaux</w:t>
            </w:r>
            <w:r>
              <w:rPr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b/>
                <w:spacing w:val="-5"/>
                <w:w w:val="105"/>
                <w:sz w:val="12"/>
              </w:rPr>
              <w:t>gaz</w:t>
            </w:r>
          </w:p>
        </w:tc>
        <w:tc>
          <w:tcPr>
            <w:tcW w:w="5322" w:type="dxa"/>
            <w:shd w:val="clear" w:color="auto" w:fill="F1F1F1"/>
          </w:tcPr>
          <w:p w:rsidR="00663B3E" w:rsidRDefault="0043446D">
            <w:pPr>
              <w:pStyle w:val="TableParagraph"/>
              <w:spacing w:before="75" w:line="266" w:lineRule="auto"/>
              <w:ind w:left="25" w:right="404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vérifications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techniques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annuelles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des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réseaux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d’alimentation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gaz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+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contrôle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étanchéité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selon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l'Article GZ 30 de la Réglementation ERP – Arrêté du 25 juin 1980</w:t>
            </w:r>
          </w:p>
        </w:tc>
        <w:tc>
          <w:tcPr>
            <w:tcW w:w="1611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9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R</w:t>
            </w:r>
          </w:p>
        </w:tc>
        <w:tc>
          <w:tcPr>
            <w:tcW w:w="187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7" w:right="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Annuelle</w:t>
            </w:r>
          </w:p>
        </w:tc>
      </w:tr>
      <w:tr w:rsidR="00663B3E">
        <w:trPr>
          <w:trHeight w:val="452"/>
        </w:trPr>
        <w:tc>
          <w:tcPr>
            <w:tcW w:w="1832" w:type="dxa"/>
            <w:tcBorders>
              <w:left w:val="nil"/>
            </w:tcBorders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5" w:right="4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Armoire</w:t>
            </w:r>
            <w:r>
              <w:rPr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de</w:t>
            </w:r>
            <w:r>
              <w:rPr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climatisation</w:t>
            </w:r>
          </w:p>
        </w:tc>
        <w:tc>
          <w:tcPr>
            <w:tcW w:w="532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25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Maintenance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préventive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selon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gammes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de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maintenance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du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marché.</w:t>
            </w:r>
          </w:p>
        </w:tc>
        <w:tc>
          <w:tcPr>
            <w:tcW w:w="1611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9" w:right="4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C</w:t>
            </w:r>
          </w:p>
        </w:tc>
        <w:tc>
          <w:tcPr>
            <w:tcW w:w="187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Trimestrielle</w:t>
            </w:r>
          </w:p>
        </w:tc>
      </w:tr>
      <w:tr w:rsidR="00663B3E">
        <w:trPr>
          <w:trHeight w:val="453"/>
        </w:trPr>
        <w:tc>
          <w:tcPr>
            <w:tcW w:w="1832" w:type="dxa"/>
            <w:tcBorders>
              <w:left w:val="nil"/>
            </w:tcBorders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5" w:right="1"/>
              <w:rPr>
                <w:b/>
                <w:sz w:val="12"/>
              </w:rPr>
            </w:pPr>
            <w:r>
              <w:rPr>
                <w:b/>
                <w:sz w:val="12"/>
              </w:rPr>
              <w:t>Climatiseurs,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VRV</w:t>
            </w:r>
          </w:p>
        </w:tc>
        <w:tc>
          <w:tcPr>
            <w:tcW w:w="532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25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Maintenance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préventive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selon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gammes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de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maintenance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du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marché.</w:t>
            </w:r>
          </w:p>
        </w:tc>
        <w:tc>
          <w:tcPr>
            <w:tcW w:w="1611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9" w:right="4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C</w:t>
            </w:r>
          </w:p>
        </w:tc>
        <w:tc>
          <w:tcPr>
            <w:tcW w:w="187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7" w:right="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Annuelle</w:t>
            </w:r>
          </w:p>
        </w:tc>
      </w:tr>
      <w:tr w:rsidR="00663B3E">
        <w:trPr>
          <w:trHeight w:val="453"/>
        </w:trPr>
        <w:tc>
          <w:tcPr>
            <w:tcW w:w="1832" w:type="dxa"/>
            <w:tcBorders>
              <w:left w:val="nil"/>
            </w:tcBorders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5" w:right="1"/>
              <w:rPr>
                <w:b/>
                <w:sz w:val="12"/>
              </w:rPr>
            </w:pPr>
            <w:r>
              <w:rPr>
                <w:b/>
                <w:sz w:val="12"/>
              </w:rPr>
              <w:t>Climatiseurs,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VRV</w:t>
            </w:r>
          </w:p>
        </w:tc>
        <w:tc>
          <w:tcPr>
            <w:tcW w:w="532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25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Contrôle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étanchéité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du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ou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des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réseaux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contenant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un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fluide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frigorigène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selon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l’arrêté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du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29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février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2016.</w:t>
            </w:r>
          </w:p>
        </w:tc>
        <w:tc>
          <w:tcPr>
            <w:tcW w:w="1611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9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R</w:t>
            </w:r>
          </w:p>
        </w:tc>
        <w:tc>
          <w:tcPr>
            <w:tcW w:w="1872" w:type="dxa"/>
            <w:shd w:val="clear" w:color="auto" w:fill="F1F1F1"/>
          </w:tcPr>
          <w:p w:rsidR="00663B3E" w:rsidRDefault="0043446D">
            <w:pPr>
              <w:pStyle w:val="TableParagraph"/>
              <w:spacing w:line="266" w:lineRule="auto"/>
              <w:ind w:left="135" w:firstLine="69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Fréquence à adapter selon la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contenance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et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le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type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fluide.</w:t>
            </w:r>
          </w:p>
          <w:p w:rsidR="00663B3E" w:rsidRDefault="0043446D">
            <w:pPr>
              <w:pStyle w:val="TableParagraph"/>
              <w:spacing w:line="111" w:lineRule="exact"/>
              <w:ind w:left="222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Généralement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Annuelle</w:t>
            </w:r>
            <w:r>
              <w:rPr>
                <w:spacing w:val="10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voire</w:t>
            </w:r>
          </w:p>
        </w:tc>
      </w:tr>
      <w:tr w:rsidR="00663B3E">
        <w:trPr>
          <w:trHeight w:val="452"/>
        </w:trPr>
        <w:tc>
          <w:tcPr>
            <w:tcW w:w="1832" w:type="dxa"/>
            <w:tcBorders>
              <w:left w:val="nil"/>
            </w:tcBorders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5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Echangeurs</w:t>
            </w:r>
            <w:r>
              <w:rPr>
                <w:b/>
                <w:spacing w:val="9"/>
                <w:w w:val="105"/>
                <w:sz w:val="12"/>
              </w:rPr>
              <w:t xml:space="preserve"> </w:t>
            </w:r>
            <w:r>
              <w:rPr>
                <w:b/>
                <w:spacing w:val="-5"/>
                <w:w w:val="105"/>
                <w:sz w:val="12"/>
              </w:rPr>
              <w:t>EG</w:t>
            </w:r>
          </w:p>
        </w:tc>
        <w:tc>
          <w:tcPr>
            <w:tcW w:w="532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25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Maintenance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préventive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selon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gammes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de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maintenance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du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marché.</w:t>
            </w:r>
          </w:p>
        </w:tc>
        <w:tc>
          <w:tcPr>
            <w:tcW w:w="1611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9" w:right="4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C</w:t>
            </w:r>
          </w:p>
        </w:tc>
        <w:tc>
          <w:tcPr>
            <w:tcW w:w="187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7" w:right="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Annuelle</w:t>
            </w:r>
          </w:p>
        </w:tc>
      </w:tr>
      <w:tr w:rsidR="00663B3E">
        <w:trPr>
          <w:trHeight w:val="452"/>
        </w:trPr>
        <w:tc>
          <w:tcPr>
            <w:tcW w:w="1832" w:type="dxa"/>
            <w:tcBorders>
              <w:left w:val="nil"/>
            </w:tcBorders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5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Centrale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de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traitement</w:t>
            </w:r>
            <w:r>
              <w:rPr>
                <w:b/>
                <w:spacing w:val="5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d'air</w:t>
            </w:r>
          </w:p>
        </w:tc>
        <w:tc>
          <w:tcPr>
            <w:tcW w:w="5322" w:type="dxa"/>
            <w:shd w:val="clear" w:color="auto" w:fill="F1F1F1"/>
          </w:tcPr>
          <w:p w:rsidR="00663B3E" w:rsidRDefault="0043446D">
            <w:pPr>
              <w:pStyle w:val="TableParagraph"/>
              <w:spacing w:before="75" w:line="266" w:lineRule="auto"/>
              <w:ind w:left="25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Maintenance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préventive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selon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gammes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maintenance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du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marché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en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application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l'arrêté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du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25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juin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1980 (article CH39)</w:t>
            </w:r>
          </w:p>
        </w:tc>
        <w:tc>
          <w:tcPr>
            <w:tcW w:w="1611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9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R</w:t>
            </w:r>
          </w:p>
        </w:tc>
        <w:tc>
          <w:tcPr>
            <w:tcW w:w="1872" w:type="dxa"/>
            <w:shd w:val="clear" w:color="auto" w:fill="F1F1F1"/>
          </w:tcPr>
          <w:p w:rsidR="00663B3E" w:rsidRDefault="0043446D">
            <w:pPr>
              <w:pStyle w:val="TableParagraph"/>
              <w:spacing w:before="75" w:line="266" w:lineRule="auto"/>
              <w:ind w:left="824" w:right="74" w:hanging="725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Annuelle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ou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trimestrielle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selon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le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type</w:t>
            </w:r>
          </w:p>
        </w:tc>
      </w:tr>
      <w:tr w:rsidR="00663B3E">
        <w:trPr>
          <w:trHeight w:val="453"/>
        </w:trPr>
        <w:tc>
          <w:tcPr>
            <w:tcW w:w="1832" w:type="dxa"/>
            <w:tcBorders>
              <w:left w:val="nil"/>
            </w:tcBorders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5" w:right="2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Ventilation</w:t>
            </w:r>
          </w:p>
        </w:tc>
        <w:tc>
          <w:tcPr>
            <w:tcW w:w="532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25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Mesure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débit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d'air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neuf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dans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un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local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ventilé</w:t>
            </w:r>
            <w:r>
              <w:rPr>
                <w:spacing w:val="-4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selon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l'arrêté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du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octobre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4"/>
                <w:w w:val="105"/>
                <w:sz w:val="12"/>
              </w:rPr>
              <w:t>1987</w:t>
            </w:r>
          </w:p>
        </w:tc>
        <w:tc>
          <w:tcPr>
            <w:tcW w:w="1611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9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R</w:t>
            </w:r>
          </w:p>
        </w:tc>
        <w:tc>
          <w:tcPr>
            <w:tcW w:w="187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7" w:right="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Annuelle</w:t>
            </w:r>
          </w:p>
        </w:tc>
      </w:tr>
      <w:tr w:rsidR="00663B3E">
        <w:trPr>
          <w:trHeight w:val="453"/>
        </w:trPr>
        <w:tc>
          <w:tcPr>
            <w:tcW w:w="1832" w:type="dxa"/>
            <w:tcBorders>
              <w:left w:val="nil"/>
            </w:tcBorders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5" w:right="2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Ventilation</w:t>
            </w:r>
          </w:p>
        </w:tc>
        <w:tc>
          <w:tcPr>
            <w:tcW w:w="532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25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Mesure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débit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d'air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neuf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dans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un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local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ventilé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selon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l'arrêté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du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8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octobre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1987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(si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pollution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spécifique)</w:t>
            </w:r>
          </w:p>
        </w:tc>
        <w:tc>
          <w:tcPr>
            <w:tcW w:w="1611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9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R</w:t>
            </w:r>
          </w:p>
        </w:tc>
        <w:tc>
          <w:tcPr>
            <w:tcW w:w="187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7" w:right="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Semestrielle</w:t>
            </w:r>
          </w:p>
        </w:tc>
      </w:tr>
      <w:tr w:rsidR="00663B3E">
        <w:trPr>
          <w:trHeight w:val="452"/>
        </w:trPr>
        <w:tc>
          <w:tcPr>
            <w:tcW w:w="1832" w:type="dxa"/>
            <w:tcBorders>
              <w:left w:val="nil"/>
            </w:tcBorders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5" w:right="2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Ventilation</w:t>
            </w:r>
          </w:p>
        </w:tc>
        <w:tc>
          <w:tcPr>
            <w:tcW w:w="532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25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Audit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qualité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l'air</w:t>
            </w:r>
            <w:r w:rsidR="00350279">
              <w:rPr>
                <w:spacing w:val="-2"/>
                <w:w w:val="105"/>
                <w:sz w:val="12"/>
              </w:rPr>
              <w:t xml:space="preserve"> (60 points par an)</w:t>
            </w:r>
          </w:p>
        </w:tc>
        <w:tc>
          <w:tcPr>
            <w:tcW w:w="1611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9" w:right="4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C</w:t>
            </w:r>
          </w:p>
        </w:tc>
        <w:tc>
          <w:tcPr>
            <w:tcW w:w="187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7" w:right="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Annuelle</w:t>
            </w:r>
          </w:p>
        </w:tc>
      </w:tr>
      <w:tr w:rsidR="00663B3E">
        <w:trPr>
          <w:trHeight w:val="452"/>
        </w:trPr>
        <w:tc>
          <w:tcPr>
            <w:tcW w:w="1832" w:type="dxa"/>
            <w:tcBorders>
              <w:left w:val="nil"/>
            </w:tcBorders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5" w:right="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Conditions</w:t>
            </w:r>
            <w:r>
              <w:rPr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d'ambiance</w:t>
            </w:r>
          </w:p>
        </w:tc>
        <w:tc>
          <w:tcPr>
            <w:tcW w:w="532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25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Contrôle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des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locaux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et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installations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critiques</w:t>
            </w:r>
          </w:p>
        </w:tc>
        <w:tc>
          <w:tcPr>
            <w:tcW w:w="1611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9" w:right="4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C</w:t>
            </w:r>
          </w:p>
        </w:tc>
        <w:tc>
          <w:tcPr>
            <w:tcW w:w="187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Hebdomadaire</w:t>
            </w:r>
          </w:p>
        </w:tc>
      </w:tr>
      <w:tr w:rsidR="00663B3E">
        <w:trPr>
          <w:trHeight w:val="453"/>
        </w:trPr>
        <w:tc>
          <w:tcPr>
            <w:tcW w:w="1832" w:type="dxa"/>
            <w:tcBorders>
              <w:left w:val="nil"/>
            </w:tcBorders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5" w:right="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Conditions</w:t>
            </w:r>
            <w:r>
              <w:rPr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d'ambiance</w:t>
            </w:r>
          </w:p>
        </w:tc>
        <w:tc>
          <w:tcPr>
            <w:tcW w:w="532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25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Contrôle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des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locaux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et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installations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non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critiques</w:t>
            </w:r>
          </w:p>
        </w:tc>
        <w:tc>
          <w:tcPr>
            <w:tcW w:w="1611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9" w:right="4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C</w:t>
            </w:r>
          </w:p>
        </w:tc>
        <w:tc>
          <w:tcPr>
            <w:tcW w:w="187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7" w:right="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Annuelle</w:t>
            </w:r>
          </w:p>
        </w:tc>
      </w:tr>
      <w:tr w:rsidR="00663B3E">
        <w:trPr>
          <w:trHeight w:val="453"/>
        </w:trPr>
        <w:tc>
          <w:tcPr>
            <w:tcW w:w="1832" w:type="dxa"/>
            <w:tcBorders>
              <w:left w:val="nil"/>
            </w:tcBorders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5" w:right="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Clapets</w:t>
            </w:r>
            <w:r>
              <w:rPr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et</w:t>
            </w:r>
            <w:r>
              <w:rPr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volets</w:t>
            </w:r>
            <w:r>
              <w:rPr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coupe-</w:t>
            </w:r>
            <w:r>
              <w:rPr>
                <w:b/>
                <w:spacing w:val="-5"/>
                <w:w w:val="105"/>
                <w:sz w:val="12"/>
              </w:rPr>
              <w:t>feu</w:t>
            </w:r>
          </w:p>
        </w:tc>
        <w:tc>
          <w:tcPr>
            <w:tcW w:w="532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25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Maintenance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préventive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selon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gammes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de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maintenance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du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marché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selon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l'arrêté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du</w:t>
            </w:r>
            <w:r>
              <w:rPr>
                <w:spacing w:val="2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25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juin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1980.</w:t>
            </w:r>
          </w:p>
        </w:tc>
        <w:tc>
          <w:tcPr>
            <w:tcW w:w="1611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9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R</w:t>
            </w:r>
          </w:p>
        </w:tc>
        <w:tc>
          <w:tcPr>
            <w:tcW w:w="187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7" w:right="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Annuelle</w:t>
            </w:r>
          </w:p>
        </w:tc>
      </w:tr>
      <w:tr w:rsidR="00663B3E">
        <w:trPr>
          <w:trHeight w:val="452"/>
        </w:trPr>
        <w:tc>
          <w:tcPr>
            <w:tcW w:w="1832" w:type="dxa"/>
            <w:tcBorders>
              <w:left w:val="nil"/>
            </w:tcBorders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5" w:right="2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Extraction</w:t>
            </w:r>
            <w:r>
              <w:rPr>
                <w:b/>
                <w:spacing w:val="-9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Ateliers</w:t>
            </w:r>
            <w:r>
              <w:rPr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et</w:t>
            </w:r>
            <w:r>
              <w:rPr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restaurants</w:t>
            </w:r>
          </w:p>
        </w:tc>
        <w:tc>
          <w:tcPr>
            <w:tcW w:w="532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25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Nettoyage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réglementaire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des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extracteurs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et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réseaux</w:t>
            </w:r>
            <w:r>
              <w:rPr>
                <w:spacing w:val="8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d'extraction</w:t>
            </w:r>
          </w:p>
        </w:tc>
        <w:tc>
          <w:tcPr>
            <w:tcW w:w="1611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9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R</w:t>
            </w:r>
          </w:p>
        </w:tc>
        <w:tc>
          <w:tcPr>
            <w:tcW w:w="187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7" w:right="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Semestrielle</w:t>
            </w:r>
          </w:p>
        </w:tc>
      </w:tr>
      <w:tr w:rsidR="00663B3E">
        <w:trPr>
          <w:trHeight w:val="452"/>
        </w:trPr>
        <w:tc>
          <w:tcPr>
            <w:tcW w:w="1832" w:type="dxa"/>
            <w:tcBorders>
              <w:left w:val="nil"/>
            </w:tcBorders>
            <w:shd w:val="clear" w:color="auto" w:fill="F1F1F1"/>
          </w:tcPr>
          <w:p w:rsidR="00663B3E" w:rsidRDefault="0043446D">
            <w:pPr>
              <w:pStyle w:val="TableParagraph"/>
              <w:spacing w:before="75" w:line="266" w:lineRule="auto"/>
              <w:ind w:left="758" w:right="103" w:hanging="639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Disconnecteurs</w:t>
            </w:r>
            <w:r>
              <w:rPr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et</w:t>
            </w:r>
            <w:r>
              <w:rPr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clapets</w:t>
            </w:r>
            <w:r>
              <w:rPr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anti-</w:t>
            </w:r>
            <w:r>
              <w:rPr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retour</w:t>
            </w:r>
          </w:p>
        </w:tc>
        <w:tc>
          <w:tcPr>
            <w:tcW w:w="532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25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Contrôle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et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Maintenance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réglementaire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selon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le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règlement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sanitaire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départemental</w:t>
            </w:r>
            <w:r>
              <w:rPr>
                <w:spacing w:val="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de</w:t>
            </w:r>
            <w:r>
              <w:rPr>
                <w:spacing w:val="6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Paris</w:t>
            </w:r>
          </w:p>
        </w:tc>
        <w:tc>
          <w:tcPr>
            <w:tcW w:w="1611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9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R</w:t>
            </w:r>
          </w:p>
        </w:tc>
        <w:tc>
          <w:tcPr>
            <w:tcW w:w="187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7" w:right="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Annuelle</w:t>
            </w:r>
          </w:p>
        </w:tc>
      </w:tr>
      <w:tr w:rsidR="00663B3E">
        <w:trPr>
          <w:trHeight w:val="453"/>
        </w:trPr>
        <w:tc>
          <w:tcPr>
            <w:tcW w:w="1832" w:type="dxa"/>
            <w:tcBorders>
              <w:left w:val="nil"/>
            </w:tcBorders>
            <w:shd w:val="clear" w:color="auto" w:fill="F1F1F1"/>
          </w:tcPr>
          <w:p w:rsidR="00663B3E" w:rsidRDefault="0043446D">
            <w:pPr>
              <w:pStyle w:val="TableParagraph"/>
              <w:spacing w:line="142" w:lineRule="exact"/>
              <w:ind w:left="232" w:firstLine="33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Réseaux</w:t>
            </w:r>
            <w:r>
              <w:rPr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eau</w:t>
            </w:r>
            <w:r>
              <w:rPr>
                <w:b/>
                <w:spacing w:val="-5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de</w:t>
            </w:r>
            <w:r>
              <w:rPr>
                <w:b/>
                <w:spacing w:val="-4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ville,</w:t>
            </w:r>
            <w:r>
              <w:rPr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b/>
                <w:spacing w:val="-5"/>
                <w:w w:val="105"/>
                <w:sz w:val="12"/>
              </w:rPr>
              <w:t>eau</w:t>
            </w:r>
          </w:p>
          <w:p w:rsidR="00663B3E" w:rsidRDefault="0043446D">
            <w:pPr>
              <w:pStyle w:val="TableParagraph"/>
              <w:spacing w:line="160" w:lineRule="atLeast"/>
              <w:ind w:left="33" w:right="11" w:firstLine="199"/>
              <w:jc w:val="lef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chauffage, eau glacée, eau</w:t>
            </w:r>
            <w:r>
              <w:rPr>
                <w:b/>
                <w:spacing w:val="40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adoucie</w:t>
            </w:r>
            <w:r>
              <w:rPr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et</w:t>
            </w:r>
            <w:r>
              <w:rPr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eau</w:t>
            </w:r>
            <w:r>
              <w:rPr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de</w:t>
            </w:r>
            <w:r>
              <w:rPr>
                <w:b/>
                <w:spacing w:val="-7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refroidissement</w:t>
            </w:r>
          </w:p>
        </w:tc>
        <w:tc>
          <w:tcPr>
            <w:tcW w:w="532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25"/>
              <w:jc w:val="left"/>
              <w:rPr>
                <w:sz w:val="12"/>
              </w:rPr>
            </w:pPr>
            <w:r>
              <w:rPr>
                <w:sz w:val="12"/>
              </w:rPr>
              <w:t>Analyse</w:t>
            </w:r>
            <w:r>
              <w:rPr>
                <w:spacing w:val="23"/>
                <w:sz w:val="12"/>
              </w:rPr>
              <w:t xml:space="preserve"> </w:t>
            </w:r>
            <w:r>
              <w:rPr>
                <w:sz w:val="12"/>
              </w:rPr>
              <w:t>physico-</w:t>
            </w:r>
            <w:r>
              <w:rPr>
                <w:spacing w:val="-2"/>
                <w:sz w:val="12"/>
              </w:rPr>
              <w:t>chimique</w:t>
            </w:r>
          </w:p>
        </w:tc>
        <w:tc>
          <w:tcPr>
            <w:tcW w:w="1611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9" w:right="4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C</w:t>
            </w:r>
          </w:p>
        </w:tc>
        <w:tc>
          <w:tcPr>
            <w:tcW w:w="187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7" w:right="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Semestrielle</w:t>
            </w:r>
          </w:p>
        </w:tc>
      </w:tr>
      <w:tr w:rsidR="00663B3E">
        <w:trPr>
          <w:trHeight w:val="443"/>
        </w:trPr>
        <w:tc>
          <w:tcPr>
            <w:tcW w:w="1832" w:type="dxa"/>
            <w:tcBorders>
              <w:left w:val="nil"/>
            </w:tcBorders>
            <w:shd w:val="clear" w:color="auto" w:fill="F1F1F1"/>
          </w:tcPr>
          <w:p w:rsidR="00663B3E" w:rsidRDefault="00663B3E">
            <w:pPr>
              <w:pStyle w:val="TableParagraph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spacing w:before="1"/>
              <w:ind w:left="15" w:right="4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Armoires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et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coffrets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électriques</w:t>
            </w:r>
          </w:p>
        </w:tc>
        <w:tc>
          <w:tcPr>
            <w:tcW w:w="5322" w:type="dxa"/>
            <w:shd w:val="clear" w:color="auto" w:fill="F1F1F1"/>
          </w:tcPr>
          <w:p w:rsidR="00663B3E" w:rsidRDefault="0043446D">
            <w:pPr>
              <w:pStyle w:val="TableParagraph"/>
              <w:spacing w:before="65" w:line="266" w:lineRule="auto"/>
              <w:ind w:left="25" w:right="13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Maintenance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préventive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selon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gammes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maintenance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du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marché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selon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l'arrêté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du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25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juin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1980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(articles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EL).</w:t>
            </w:r>
          </w:p>
        </w:tc>
        <w:tc>
          <w:tcPr>
            <w:tcW w:w="1611" w:type="dxa"/>
            <w:shd w:val="clear" w:color="auto" w:fill="F1F1F1"/>
          </w:tcPr>
          <w:p w:rsidR="00663B3E" w:rsidRDefault="00663B3E">
            <w:pPr>
              <w:pStyle w:val="TableParagraph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spacing w:before="1"/>
              <w:ind w:left="19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R</w:t>
            </w:r>
          </w:p>
        </w:tc>
        <w:tc>
          <w:tcPr>
            <w:tcW w:w="1872" w:type="dxa"/>
            <w:shd w:val="clear" w:color="auto" w:fill="F1F1F1"/>
          </w:tcPr>
          <w:p w:rsidR="00663B3E" w:rsidRDefault="00663B3E">
            <w:pPr>
              <w:pStyle w:val="TableParagraph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spacing w:before="1"/>
              <w:ind w:left="17" w:right="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Annuelle</w:t>
            </w:r>
          </w:p>
        </w:tc>
      </w:tr>
      <w:tr w:rsidR="00663B3E">
        <w:trPr>
          <w:trHeight w:val="452"/>
        </w:trPr>
        <w:tc>
          <w:tcPr>
            <w:tcW w:w="1832" w:type="dxa"/>
            <w:tcBorders>
              <w:left w:val="nil"/>
            </w:tcBorders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5" w:right="4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Armoires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et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coffrets</w:t>
            </w:r>
            <w:r>
              <w:rPr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électriques</w:t>
            </w:r>
          </w:p>
        </w:tc>
        <w:tc>
          <w:tcPr>
            <w:tcW w:w="532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25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Thermographie</w:t>
            </w:r>
          </w:p>
        </w:tc>
        <w:tc>
          <w:tcPr>
            <w:tcW w:w="1611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9" w:right="4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C</w:t>
            </w:r>
          </w:p>
        </w:tc>
        <w:tc>
          <w:tcPr>
            <w:tcW w:w="187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7" w:right="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Annuelle</w:t>
            </w:r>
          </w:p>
        </w:tc>
      </w:tr>
      <w:tr w:rsidR="00663B3E">
        <w:trPr>
          <w:trHeight w:val="453"/>
        </w:trPr>
        <w:tc>
          <w:tcPr>
            <w:tcW w:w="1832" w:type="dxa"/>
            <w:tcBorders>
              <w:left w:val="nil"/>
            </w:tcBorders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5" w:right="3"/>
              <w:rPr>
                <w:b/>
                <w:sz w:val="12"/>
              </w:rPr>
            </w:pPr>
            <w:r>
              <w:rPr>
                <w:b/>
                <w:sz w:val="12"/>
              </w:rPr>
              <w:t>Désenfumage</w:t>
            </w:r>
            <w:r>
              <w:rPr>
                <w:b/>
                <w:spacing w:val="22"/>
                <w:sz w:val="12"/>
              </w:rPr>
              <w:t xml:space="preserve"> </w:t>
            </w:r>
            <w:r>
              <w:rPr>
                <w:b/>
                <w:spacing w:val="-2"/>
                <w:sz w:val="12"/>
              </w:rPr>
              <w:t>mécanique</w:t>
            </w:r>
          </w:p>
        </w:tc>
        <w:tc>
          <w:tcPr>
            <w:tcW w:w="5322" w:type="dxa"/>
            <w:shd w:val="clear" w:color="auto" w:fill="F1F1F1"/>
          </w:tcPr>
          <w:p w:rsidR="00663B3E" w:rsidRDefault="0043446D">
            <w:pPr>
              <w:pStyle w:val="TableParagraph"/>
              <w:spacing w:before="75" w:line="266" w:lineRule="auto"/>
              <w:ind w:left="25" w:right="13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Maintenance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préventive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selon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gammes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maintenance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du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marché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selon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l'arrêté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du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25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juin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1980</w:t>
            </w:r>
            <w:r>
              <w:rPr>
                <w:spacing w:val="40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(articles</w:t>
            </w:r>
            <w:r>
              <w:rPr>
                <w:spacing w:val="-8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DF).</w:t>
            </w:r>
          </w:p>
        </w:tc>
        <w:tc>
          <w:tcPr>
            <w:tcW w:w="1611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9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R</w:t>
            </w:r>
          </w:p>
        </w:tc>
        <w:tc>
          <w:tcPr>
            <w:tcW w:w="187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7" w:right="3"/>
              <w:rPr>
                <w:sz w:val="12"/>
              </w:rPr>
            </w:pPr>
            <w:r>
              <w:rPr>
                <w:w w:val="105"/>
                <w:sz w:val="12"/>
              </w:rPr>
              <w:t>Triennale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et</w:t>
            </w:r>
            <w:r>
              <w:rPr>
                <w:spacing w:val="-7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annuelle</w:t>
            </w:r>
          </w:p>
        </w:tc>
      </w:tr>
      <w:tr w:rsidR="00663B3E">
        <w:trPr>
          <w:trHeight w:val="452"/>
        </w:trPr>
        <w:tc>
          <w:tcPr>
            <w:tcW w:w="1832" w:type="dxa"/>
            <w:tcBorders>
              <w:left w:val="nil"/>
            </w:tcBorders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5" w:right="2"/>
              <w:rPr>
                <w:b/>
                <w:sz w:val="12"/>
              </w:rPr>
            </w:pPr>
            <w:r>
              <w:rPr>
                <w:b/>
                <w:spacing w:val="-2"/>
                <w:w w:val="105"/>
                <w:sz w:val="12"/>
              </w:rPr>
              <w:t>Humidificateur</w:t>
            </w:r>
          </w:p>
        </w:tc>
        <w:tc>
          <w:tcPr>
            <w:tcW w:w="532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25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Maintenance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préventive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selon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gammes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de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maintenance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du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marché.</w:t>
            </w:r>
          </w:p>
        </w:tc>
        <w:tc>
          <w:tcPr>
            <w:tcW w:w="1611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9" w:right="4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C</w:t>
            </w:r>
          </w:p>
        </w:tc>
        <w:tc>
          <w:tcPr>
            <w:tcW w:w="187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7" w:right="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Annuelle</w:t>
            </w:r>
          </w:p>
        </w:tc>
      </w:tr>
      <w:tr w:rsidR="00663B3E">
        <w:trPr>
          <w:trHeight w:val="453"/>
        </w:trPr>
        <w:tc>
          <w:tcPr>
            <w:tcW w:w="1832" w:type="dxa"/>
            <w:tcBorders>
              <w:left w:val="nil"/>
            </w:tcBorders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5" w:right="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Vitrine</w:t>
            </w:r>
            <w:r>
              <w:rPr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à</w:t>
            </w:r>
            <w:r>
              <w:rPr>
                <w:b/>
                <w:spacing w:val="-6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atmosphère</w:t>
            </w:r>
            <w:r>
              <w:rPr>
                <w:b/>
                <w:spacing w:val="-8"/>
                <w:w w:val="105"/>
                <w:sz w:val="12"/>
              </w:rPr>
              <w:t xml:space="preserve"> </w:t>
            </w:r>
            <w:r>
              <w:rPr>
                <w:b/>
                <w:spacing w:val="-2"/>
                <w:w w:val="105"/>
                <w:sz w:val="12"/>
              </w:rPr>
              <w:t>contrôlée</w:t>
            </w:r>
          </w:p>
        </w:tc>
        <w:tc>
          <w:tcPr>
            <w:tcW w:w="532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25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Maintenance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préventive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selon</w:t>
            </w:r>
            <w:r>
              <w:rPr>
                <w:spacing w:val="3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gammes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de</w:t>
            </w:r>
            <w:r>
              <w:rPr>
                <w:spacing w:val="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maintenance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du</w:t>
            </w:r>
            <w:r>
              <w:rPr>
                <w:spacing w:val="4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marché.</w:t>
            </w:r>
          </w:p>
        </w:tc>
        <w:tc>
          <w:tcPr>
            <w:tcW w:w="1611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9" w:right="4"/>
              <w:rPr>
                <w:b/>
                <w:sz w:val="12"/>
              </w:rPr>
            </w:pPr>
            <w:r>
              <w:rPr>
                <w:b/>
                <w:spacing w:val="-10"/>
                <w:w w:val="105"/>
                <w:sz w:val="12"/>
              </w:rPr>
              <w:t>C</w:t>
            </w:r>
          </w:p>
        </w:tc>
        <w:tc>
          <w:tcPr>
            <w:tcW w:w="1872" w:type="dxa"/>
            <w:shd w:val="clear" w:color="auto" w:fill="F1F1F1"/>
          </w:tcPr>
          <w:p w:rsidR="00663B3E" w:rsidRDefault="00663B3E">
            <w:pPr>
              <w:pStyle w:val="TableParagraph"/>
              <w:spacing w:before="10"/>
              <w:jc w:val="left"/>
              <w:rPr>
                <w:b/>
                <w:sz w:val="12"/>
              </w:rPr>
            </w:pPr>
          </w:p>
          <w:p w:rsidR="00663B3E" w:rsidRDefault="0043446D">
            <w:pPr>
              <w:pStyle w:val="TableParagraph"/>
              <w:ind w:left="17" w:right="1"/>
              <w:rPr>
                <w:sz w:val="12"/>
              </w:rPr>
            </w:pPr>
            <w:r>
              <w:rPr>
                <w:w w:val="105"/>
                <w:sz w:val="12"/>
              </w:rPr>
              <w:t>50%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du</w:t>
            </w:r>
            <w:r>
              <w:rPr>
                <w:spacing w:val="-6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parc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chaque</w:t>
            </w:r>
            <w:r>
              <w:rPr>
                <w:spacing w:val="-5"/>
                <w:w w:val="105"/>
                <w:sz w:val="12"/>
              </w:rPr>
              <w:t xml:space="preserve"> </w:t>
            </w:r>
            <w:r>
              <w:rPr>
                <w:spacing w:val="-2"/>
                <w:w w:val="105"/>
                <w:sz w:val="12"/>
              </w:rPr>
              <w:t>année</w:t>
            </w:r>
          </w:p>
        </w:tc>
      </w:tr>
      <w:tr w:rsidR="002A57CA">
        <w:trPr>
          <w:trHeight w:val="453"/>
        </w:trPr>
        <w:tc>
          <w:tcPr>
            <w:tcW w:w="1832" w:type="dxa"/>
            <w:tcBorders>
              <w:left w:val="nil"/>
            </w:tcBorders>
            <w:shd w:val="clear" w:color="auto" w:fill="F1F1F1"/>
          </w:tcPr>
          <w:p w:rsidR="002A57CA" w:rsidRDefault="002A57CA" w:rsidP="002A57CA">
            <w:pPr>
              <w:pStyle w:val="TableParagraph"/>
              <w:spacing w:before="10"/>
              <w:rPr>
                <w:b/>
                <w:sz w:val="12"/>
              </w:rPr>
            </w:pPr>
            <w:r>
              <w:rPr>
                <w:b/>
                <w:sz w:val="12"/>
              </w:rPr>
              <w:t>Traitement d’air</w:t>
            </w:r>
          </w:p>
        </w:tc>
        <w:tc>
          <w:tcPr>
            <w:tcW w:w="5322" w:type="dxa"/>
            <w:shd w:val="clear" w:color="auto" w:fill="F1F1F1"/>
          </w:tcPr>
          <w:p w:rsidR="002A57CA" w:rsidRPr="002A57CA" w:rsidRDefault="002A57CA">
            <w:pPr>
              <w:pStyle w:val="TableParagraph"/>
              <w:spacing w:before="10"/>
              <w:jc w:val="left"/>
              <w:rPr>
                <w:sz w:val="12"/>
              </w:rPr>
            </w:pPr>
            <w:r w:rsidRPr="002A57CA">
              <w:rPr>
                <w:sz w:val="12"/>
              </w:rPr>
              <w:t>Test des Détecteur</w:t>
            </w:r>
            <w:r>
              <w:rPr>
                <w:sz w:val="12"/>
              </w:rPr>
              <w:t>s</w:t>
            </w:r>
            <w:r w:rsidRPr="002A57CA">
              <w:rPr>
                <w:sz w:val="12"/>
              </w:rPr>
              <w:t xml:space="preserve"> Autonome</w:t>
            </w:r>
            <w:r>
              <w:rPr>
                <w:sz w:val="12"/>
              </w:rPr>
              <w:t>s</w:t>
            </w:r>
            <w:r w:rsidRPr="002A57CA">
              <w:rPr>
                <w:sz w:val="12"/>
              </w:rPr>
              <w:t xml:space="preserve"> Déclencheur</w:t>
            </w:r>
            <w:r>
              <w:rPr>
                <w:sz w:val="12"/>
              </w:rPr>
              <w:t>s</w:t>
            </w:r>
            <w:r w:rsidRPr="002A57CA">
              <w:rPr>
                <w:sz w:val="12"/>
              </w:rPr>
              <w:t xml:space="preserve"> (DAD) des CTA de plus de 10 000 m3/h. - Annuel - Arrêté du 29 juille</w:t>
            </w:r>
            <w:r>
              <w:rPr>
                <w:sz w:val="12"/>
              </w:rPr>
              <w:t>t 2025 - ERP CH38 - NF S 31-961</w:t>
            </w:r>
          </w:p>
        </w:tc>
        <w:tc>
          <w:tcPr>
            <w:tcW w:w="1611" w:type="dxa"/>
            <w:shd w:val="clear" w:color="auto" w:fill="F1F1F1"/>
          </w:tcPr>
          <w:p w:rsidR="002A57CA" w:rsidRPr="002A57CA" w:rsidRDefault="002A57CA" w:rsidP="002A57CA">
            <w:pPr>
              <w:pStyle w:val="TableParagraph"/>
              <w:spacing w:before="10"/>
              <w:rPr>
                <w:sz w:val="12"/>
              </w:rPr>
            </w:pPr>
            <w:r w:rsidRPr="002A57CA">
              <w:rPr>
                <w:spacing w:val="-10"/>
                <w:w w:val="105"/>
                <w:sz w:val="12"/>
              </w:rPr>
              <w:t>R</w:t>
            </w:r>
          </w:p>
        </w:tc>
        <w:tc>
          <w:tcPr>
            <w:tcW w:w="1872" w:type="dxa"/>
            <w:shd w:val="clear" w:color="auto" w:fill="F1F1F1"/>
          </w:tcPr>
          <w:p w:rsidR="002A57CA" w:rsidRPr="002A57CA" w:rsidRDefault="002A57CA" w:rsidP="002A57CA">
            <w:pPr>
              <w:pStyle w:val="TableParagraph"/>
              <w:spacing w:before="10"/>
              <w:rPr>
                <w:sz w:val="12"/>
              </w:rPr>
            </w:pPr>
            <w:r w:rsidRPr="002A57CA">
              <w:rPr>
                <w:sz w:val="12"/>
              </w:rPr>
              <w:t>Annuel</w:t>
            </w:r>
          </w:p>
        </w:tc>
      </w:tr>
    </w:tbl>
    <w:p w:rsidR="00663B3E" w:rsidRDefault="00663B3E">
      <w:pPr>
        <w:rPr>
          <w:sz w:val="12"/>
        </w:rPr>
        <w:sectPr w:rsidR="00663B3E">
          <w:headerReference w:type="default" r:id="rId6"/>
          <w:footerReference w:type="default" r:id="rId7"/>
          <w:type w:val="continuous"/>
          <w:pgSz w:w="11910" w:h="16840"/>
          <w:pgMar w:top="560" w:right="520" w:bottom="600" w:left="520" w:header="377" w:footer="406" w:gutter="0"/>
          <w:pgNumType w:start="1"/>
          <w:cols w:space="720"/>
        </w:sectPr>
      </w:pPr>
    </w:p>
    <w:p w:rsidR="00184683" w:rsidRDefault="00184683" w:rsidP="00C729CA">
      <w:bookmarkStart w:id="0" w:name="_GoBack"/>
      <w:bookmarkEnd w:id="0"/>
    </w:p>
    <w:sectPr w:rsidR="00184683">
      <w:headerReference w:type="default" r:id="rId8"/>
      <w:footerReference w:type="default" r:id="rId9"/>
      <w:type w:val="continuous"/>
      <w:pgSz w:w="11910" w:h="16840"/>
      <w:pgMar w:top="1900" w:right="520" w:bottom="600" w:left="520" w:header="421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683" w:rsidRDefault="0043446D">
      <w:r>
        <w:separator/>
      </w:r>
    </w:p>
  </w:endnote>
  <w:endnote w:type="continuationSeparator" w:id="0">
    <w:p w:rsidR="00184683" w:rsidRDefault="00434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B3E" w:rsidRDefault="0043446D">
    <w:pPr>
      <w:pStyle w:val="Corpsdetexte"/>
      <w:spacing w:line="14" w:lineRule="auto"/>
      <w:rPr>
        <w:b w:val="0"/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147008" behindDoc="1" locked="0" layoutInCell="1" allowOverlap="1">
              <wp:simplePos x="0" y="0"/>
              <wp:positionH relativeFrom="page">
                <wp:posOffset>359156</wp:posOffset>
              </wp:positionH>
              <wp:positionV relativeFrom="page">
                <wp:posOffset>10295118</wp:posOffset>
              </wp:positionV>
              <wp:extent cx="927100" cy="1339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27100" cy="1339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63B3E" w:rsidRDefault="0043446D">
                          <w:pPr>
                            <w:spacing w:before="19"/>
                            <w:ind w:left="20"/>
                            <w:rPr>
                              <w:rFonts w:ascii="Century Gothic"/>
                              <w:sz w:val="14"/>
                            </w:rPr>
                          </w:pPr>
                          <w:r>
                            <w:rPr>
                              <w:rFonts w:ascii="Century Gothic"/>
                              <w:sz w:val="14"/>
                            </w:rPr>
                            <w:t>Annexe</w:t>
                          </w:r>
                          <w:r>
                            <w:rPr>
                              <w:rFonts w:ascii="Century Gothic"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sz w:val="14"/>
                            </w:rPr>
                            <w:t>5</w:t>
                          </w:r>
                          <w:r>
                            <w:rPr>
                              <w:rFonts w:ascii="Century Gothic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sz w:val="14"/>
                            </w:rPr>
                            <w:t>-</w:t>
                          </w:r>
                          <w:r>
                            <w:rPr>
                              <w:rFonts w:ascii="Century Gothic"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spacing w:val="-2"/>
                              <w:sz w:val="14"/>
                            </w:rPr>
                            <w:t>MPCR.xlsx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28.3pt;margin-top:810.65pt;width:73pt;height:10.55pt;z-index:-16169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" filled="f" stroked="f">
              <v:path arrowok="t"/>
              <v:textbox inset="0,0,0,0">
                <w:txbxContent>
                  <w:p w:rsidR="00663B3E" w:rsidRDefault="0043446D">
                    <w:pPr>
                      <w:spacing w:before="19"/>
                      <w:ind w:left="20"/>
                      <w:rPr>
                        <w:rFonts w:ascii="Century Gothic"/>
                        <w:sz w:val="14"/>
                      </w:rPr>
                    </w:pPr>
                    <w:r>
                      <w:rPr>
                        <w:rFonts w:ascii="Century Gothic"/>
                        <w:sz w:val="14"/>
                      </w:rPr>
                      <w:t>Annexe</w:t>
                    </w:r>
                    <w:r>
                      <w:rPr>
                        <w:rFonts w:ascii="Century Gothic"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Century Gothic"/>
                        <w:sz w:val="14"/>
                      </w:rPr>
                      <w:t>5</w:t>
                    </w:r>
                    <w:r>
                      <w:rPr>
                        <w:rFonts w:ascii="Century Gothic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Century Gothic"/>
                        <w:sz w:val="14"/>
                      </w:rPr>
                      <w:t>-</w:t>
                    </w:r>
                    <w:r>
                      <w:rPr>
                        <w:rFonts w:ascii="Century Gothic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Century Gothic"/>
                        <w:spacing w:val="-2"/>
                        <w:sz w:val="14"/>
                      </w:rPr>
                      <w:t>MPCR.xlsx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147520" behindDoc="1" locked="0" layoutInCell="1" allowOverlap="1">
              <wp:simplePos x="0" y="0"/>
              <wp:positionH relativeFrom="page">
                <wp:posOffset>6738366</wp:posOffset>
              </wp:positionH>
              <wp:positionV relativeFrom="page">
                <wp:posOffset>10295118</wp:posOffset>
              </wp:positionV>
              <wp:extent cx="464820" cy="13398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4820" cy="1339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63B3E" w:rsidRDefault="0043446D">
                          <w:pPr>
                            <w:spacing w:before="19"/>
                            <w:ind w:left="20"/>
                            <w:rPr>
                              <w:rFonts w:ascii="Century Gothic"/>
                              <w:sz w:val="14"/>
                            </w:rPr>
                          </w:pPr>
                          <w:r>
                            <w:rPr>
                              <w:rFonts w:ascii="Century Gothic"/>
                              <w:sz w:val="14"/>
                            </w:rPr>
                            <w:t>Page</w:t>
                          </w:r>
                          <w:r>
                            <w:rPr>
                              <w:rFonts w:ascii="Century Gothic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rFonts w:ascii="Century Gothic"/>
                              <w:sz w:val="14"/>
                            </w:rPr>
                            <w:instrText xml:space="preserve"> PAGE </w:instrText>
                          </w:r>
                          <w:r>
                            <w:rPr>
                              <w:rFonts w:ascii="Century Gothic"/>
                              <w:sz w:val="14"/>
                            </w:rPr>
                            <w:fldChar w:fldCharType="separate"/>
                          </w:r>
                          <w:r w:rsidR="003C5F1A">
                            <w:rPr>
                              <w:rFonts w:ascii="Century Gothic"/>
                              <w:noProof/>
                              <w:sz w:val="14"/>
                            </w:rPr>
                            <w:t>1</w:t>
                          </w:r>
                          <w:r>
                            <w:rPr>
                              <w:rFonts w:ascii="Century Gothic"/>
                              <w:sz w:val="14"/>
                            </w:rPr>
                            <w:fldChar w:fldCharType="end"/>
                          </w:r>
                          <w:r>
                            <w:rPr>
                              <w:rFonts w:ascii="Century Gothic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sz w:val="14"/>
                            </w:rPr>
                            <w:t>/</w:t>
                          </w:r>
                          <w:r>
                            <w:rPr>
                              <w:rFonts w:ascii="Century Gothic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spacing w:val="-10"/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rFonts w:ascii="Century Gothic"/>
                              <w:spacing w:val="-10"/>
                              <w:sz w:val="14"/>
                            </w:rPr>
                            <w:instrText xml:space="preserve"> NUMPAGES </w:instrText>
                          </w:r>
                          <w:r>
                            <w:rPr>
                              <w:rFonts w:ascii="Century Gothic"/>
                              <w:spacing w:val="-10"/>
                              <w:sz w:val="14"/>
                            </w:rPr>
                            <w:fldChar w:fldCharType="separate"/>
                          </w:r>
                          <w:r w:rsidR="003C5F1A">
                            <w:rPr>
                              <w:rFonts w:ascii="Century Gothic"/>
                              <w:noProof/>
                              <w:spacing w:val="-10"/>
                              <w:sz w:val="14"/>
                            </w:rPr>
                            <w:t>1</w:t>
                          </w:r>
                          <w:r>
                            <w:rPr>
                              <w:rFonts w:ascii="Century Gothic"/>
                              <w:spacing w:val="-10"/>
                              <w:sz w:val="1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30.6pt;margin-top:810.65pt;width:36.6pt;height:10.55pt;z-index:-16168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" filled="f" stroked="f">
              <v:path arrowok="t"/>
              <v:textbox inset="0,0,0,0">
                <w:txbxContent>
                  <w:p w:rsidR="00663B3E" w:rsidRDefault="0043446D">
                    <w:pPr>
                      <w:spacing w:before="19"/>
                      <w:ind w:left="20"/>
                      <w:rPr>
                        <w:rFonts w:ascii="Century Gothic"/>
                        <w:sz w:val="14"/>
                      </w:rPr>
                    </w:pPr>
                    <w:r>
                      <w:rPr>
                        <w:rFonts w:ascii="Century Gothic"/>
                        <w:sz w:val="14"/>
                      </w:rPr>
                      <w:t>Page</w:t>
                    </w:r>
                    <w:r>
                      <w:rPr>
                        <w:rFonts w:ascii="Century Gothic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Century Gothic"/>
                        <w:sz w:val="14"/>
                      </w:rPr>
                      <w:fldChar w:fldCharType="begin"/>
                    </w:r>
                    <w:r>
                      <w:rPr>
                        <w:rFonts w:ascii="Century Gothic"/>
                        <w:sz w:val="14"/>
                      </w:rPr>
                      <w:instrText xml:space="preserve"> PAGE </w:instrText>
                    </w:r>
                    <w:r>
                      <w:rPr>
                        <w:rFonts w:ascii="Century Gothic"/>
                        <w:sz w:val="14"/>
                      </w:rPr>
                      <w:fldChar w:fldCharType="separate"/>
                    </w:r>
                    <w:r w:rsidR="003C5F1A">
                      <w:rPr>
                        <w:rFonts w:ascii="Century Gothic"/>
                        <w:noProof/>
                        <w:sz w:val="14"/>
                      </w:rPr>
                      <w:t>1</w:t>
                    </w:r>
                    <w:r>
                      <w:rPr>
                        <w:rFonts w:ascii="Century Gothic"/>
                        <w:sz w:val="14"/>
                      </w:rPr>
                      <w:fldChar w:fldCharType="end"/>
                    </w:r>
                    <w:r>
                      <w:rPr>
                        <w:rFonts w:ascii="Century Gothic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Century Gothic"/>
                        <w:sz w:val="14"/>
                      </w:rPr>
                      <w:t>/</w:t>
                    </w:r>
                    <w:r>
                      <w:rPr>
                        <w:rFonts w:ascii="Century Gothic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Century Gothic"/>
                        <w:spacing w:val="-10"/>
                        <w:sz w:val="14"/>
                      </w:rPr>
                      <w:fldChar w:fldCharType="begin"/>
                    </w:r>
                    <w:r>
                      <w:rPr>
                        <w:rFonts w:ascii="Century Gothic"/>
                        <w:spacing w:val="-10"/>
                        <w:sz w:val="14"/>
                      </w:rPr>
                      <w:instrText xml:space="preserve"> NUMPAGES </w:instrText>
                    </w:r>
                    <w:r>
                      <w:rPr>
                        <w:rFonts w:ascii="Century Gothic"/>
                        <w:spacing w:val="-10"/>
                        <w:sz w:val="14"/>
                      </w:rPr>
                      <w:fldChar w:fldCharType="separate"/>
                    </w:r>
                    <w:r w:rsidR="003C5F1A">
                      <w:rPr>
                        <w:rFonts w:ascii="Century Gothic"/>
                        <w:noProof/>
                        <w:spacing w:val="-10"/>
                        <w:sz w:val="14"/>
                      </w:rPr>
                      <w:t>1</w:t>
                    </w:r>
                    <w:r>
                      <w:rPr>
                        <w:rFonts w:ascii="Century Gothic"/>
                        <w:spacing w:val="-10"/>
                        <w:sz w:val="1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B3E" w:rsidRDefault="0043446D">
    <w:pPr>
      <w:pStyle w:val="Corpsdetexte"/>
      <w:spacing w:line="14" w:lineRule="auto"/>
      <w:rPr>
        <w:b w:val="0"/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149568" behindDoc="1" locked="0" layoutInCell="1" allowOverlap="1">
              <wp:simplePos x="0" y="0"/>
              <wp:positionH relativeFrom="page">
                <wp:posOffset>359156</wp:posOffset>
              </wp:positionH>
              <wp:positionV relativeFrom="page">
                <wp:posOffset>10296650</wp:posOffset>
              </wp:positionV>
              <wp:extent cx="915669" cy="13208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15669" cy="1320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63B3E" w:rsidRDefault="0043446D">
                          <w:pPr>
                            <w:spacing w:before="27"/>
                            <w:ind w:left="20"/>
                            <w:rPr>
                              <w:rFonts w:ascii="Century Gothic"/>
                              <w:sz w:val="13"/>
                            </w:rPr>
                          </w:pPr>
                          <w:r>
                            <w:rPr>
                              <w:rFonts w:ascii="Century Gothic"/>
                              <w:w w:val="105"/>
                              <w:sz w:val="13"/>
                            </w:rPr>
                            <w:t>Annexe</w:t>
                          </w:r>
                          <w:r>
                            <w:rPr>
                              <w:rFonts w:ascii="Century Gothic"/>
                              <w:spacing w:val="-3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w w:val="105"/>
                              <w:sz w:val="13"/>
                            </w:rPr>
                            <w:t>5 -</w:t>
                          </w:r>
                          <w:r>
                            <w:rPr>
                              <w:rFonts w:ascii="Century Gothic"/>
                              <w:spacing w:val="-1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spacing w:val="-2"/>
                              <w:w w:val="105"/>
                              <w:sz w:val="13"/>
                            </w:rPr>
                            <w:t>MPCR.xlsx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1" type="#_x0000_t202" style="position:absolute;margin-left:28.3pt;margin-top:810.75pt;width:72.1pt;height:10.4pt;z-index:-16166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" filled="f" stroked="f">
              <v:path arrowok="t"/>
              <v:textbox inset="0,0,0,0">
                <w:txbxContent>
                  <w:p w:rsidR="00663B3E" w:rsidRDefault="0043446D">
                    <w:pPr>
                      <w:spacing w:before="27"/>
                      <w:ind w:left="20"/>
                      <w:rPr>
                        <w:rFonts w:ascii="Century Gothic"/>
                        <w:sz w:val="13"/>
                      </w:rPr>
                    </w:pPr>
                    <w:r>
                      <w:rPr>
                        <w:rFonts w:ascii="Century Gothic"/>
                        <w:w w:val="105"/>
                        <w:sz w:val="13"/>
                      </w:rPr>
                      <w:t>Annexe</w:t>
                    </w:r>
                    <w:r>
                      <w:rPr>
                        <w:rFonts w:ascii="Century Gothic"/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Century Gothic"/>
                        <w:w w:val="105"/>
                        <w:sz w:val="13"/>
                      </w:rPr>
                      <w:t>5 -</w:t>
                    </w:r>
                    <w:r>
                      <w:rPr>
                        <w:rFonts w:ascii="Century Gothic"/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Century Gothic"/>
                        <w:spacing w:val="-2"/>
                        <w:w w:val="105"/>
                        <w:sz w:val="13"/>
                      </w:rPr>
                      <w:t>MPCR.xlsx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150080" behindDoc="1" locked="0" layoutInCell="1" allowOverlap="1">
              <wp:simplePos x="0" y="0"/>
              <wp:positionH relativeFrom="page">
                <wp:posOffset>6742938</wp:posOffset>
              </wp:positionH>
              <wp:positionV relativeFrom="page">
                <wp:posOffset>10296650</wp:posOffset>
              </wp:positionV>
              <wp:extent cx="459105" cy="13208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59105" cy="1320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63B3E" w:rsidRDefault="0043446D">
                          <w:pPr>
                            <w:spacing w:before="27"/>
                            <w:ind w:left="20"/>
                            <w:rPr>
                              <w:rFonts w:ascii="Century Gothic"/>
                              <w:sz w:val="13"/>
                            </w:rPr>
                          </w:pPr>
                          <w:r>
                            <w:rPr>
                              <w:rFonts w:ascii="Century Gothic"/>
                              <w:w w:val="105"/>
                              <w:sz w:val="13"/>
                            </w:rPr>
                            <w:t>Page</w:t>
                          </w:r>
                          <w:r>
                            <w:rPr>
                              <w:rFonts w:ascii="Century Gothic"/>
                              <w:spacing w:val="-2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w w:val="105"/>
                              <w:sz w:val="13"/>
                            </w:rPr>
                            <w:fldChar w:fldCharType="begin"/>
                          </w:r>
                          <w:r>
                            <w:rPr>
                              <w:rFonts w:ascii="Century Gothic"/>
                              <w:w w:val="105"/>
                              <w:sz w:val="13"/>
                            </w:rPr>
                            <w:instrText xml:space="preserve"> PAGE </w:instrText>
                          </w:r>
                          <w:r>
                            <w:rPr>
                              <w:rFonts w:ascii="Century Gothic"/>
                              <w:w w:val="105"/>
                              <w:sz w:val="13"/>
                            </w:rPr>
                            <w:fldChar w:fldCharType="separate"/>
                          </w:r>
                          <w:r w:rsidR="00C729CA">
                            <w:rPr>
                              <w:rFonts w:ascii="Century Gothic"/>
                              <w:noProof/>
                              <w:w w:val="105"/>
                              <w:sz w:val="13"/>
                            </w:rPr>
                            <w:t>3</w:t>
                          </w:r>
                          <w:r>
                            <w:rPr>
                              <w:rFonts w:ascii="Century Gothic"/>
                              <w:w w:val="105"/>
                              <w:sz w:val="13"/>
                            </w:rPr>
                            <w:fldChar w:fldCharType="end"/>
                          </w:r>
                          <w:r>
                            <w:rPr>
                              <w:rFonts w:ascii="Century Gothic"/>
                              <w:spacing w:val="1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w w:val="105"/>
                              <w:sz w:val="13"/>
                            </w:rPr>
                            <w:t xml:space="preserve">/ </w:t>
                          </w:r>
                          <w:r>
                            <w:rPr>
                              <w:rFonts w:ascii="Century Gothic"/>
                              <w:spacing w:val="-10"/>
                              <w:w w:val="105"/>
                              <w:sz w:val="13"/>
                            </w:rPr>
                            <w:fldChar w:fldCharType="begin"/>
                          </w:r>
                          <w:r>
                            <w:rPr>
                              <w:rFonts w:ascii="Century Gothic"/>
                              <w:spacing w:val="-10"/>
                              <w:w w:val="105"/>
                              <w:sz w:val="13"/>
                            </w:rPr>
                            <w:instrText xml:space="preserve"> NUMPAGES </w:instrText>
                          </w:r>
                          <w:r>
                            <w:rPr>
                              <w:rFonts w:ascii="Century Gothic"/>
                              <w:spacing w:val="-10"/>
                              <w:w w:val="105"/>
                              <w:sz w:val="13"/>
                            </w:rPr>
                            <w:fldChar w:fldCharType="separate"/>
                          </w:r>
                          <w:r w:rsidR="003C5F1A">
                            <w:rPr>
                              <w:rFonts w:ascii="Century Gothic"/>
                              <w:noProof/>
                              <w:spacing w:val="-10"/>
                              <w:w w:val="105"/>
                              <w:sz w:val="13"/>
                            </w:rPr>
                            <w:t>1</w:t>
                          </w:r>
                          <w:r>
                            <w:rPr>
                              <w:rFonts w:ascii="Century Gothic"/>
                              <w:spacing w:val="-10"/>
                              <w:w w:val="105"/>
                              <w:sz w:val="13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" o:spid="_x0000_s1032" type="#_x0000_t202" style="position:absolute;margin-left:530.95pt;margin-top:810.75pt;width:36.15pt;height:10.4pt;z-index:-16166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" filled="f" stroked="f">
              <v:path arrowok="t"/>
              <v:textbox inset="0,0,0,0">
                <w:txbxContent>
                  <w:p w:rsidR="00663B3E" w:rsidRDefault="0043446D">
                    <w:pPr>
                      <w:spacing w:before="27"/>
                      <w:ind w:left="20"/>
                      <w:rPr>
                        <w:rFonts w:ascii="Century Gothic"/>
                        <w:sz w:val="13"/>
                      </w:rPr>
                    </w:pPr>
                    <w:r>
                      <w:rPr>
                        <w:rFonts w:ascii="Century Gothic"/>
                        <w:w w:val="105"/>
                        <w:sz w:val="13"/>
                      </w:rPr>
                      <w:t>Page</w:t>
                    </w:r>
                    <w:r>
                      <w:rPr>
                        <w:rFonts w:ascii="Century Gothic"/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Century Gothic"/>
                        <w:w w:val="105"/>
                        <w:sz w:val="13"/>
                      </w:rPr>
                      <w:fldChar w:fldCharType="begin"/>
                    </w:r>
                    <w:r>
                      <w:rPr>
                        <w:rFonts w:ascii="Century Gothic"/>
                        <w:w w:val="105"/>
                        <w:sz w:val="13"/>
                      </w:rPr>
                      <w:instrText xml:space="preserve"> PAGE </w:instrText>
                    </w:r>
                    <w:r>
                      <w:rPr>
                        <w:rFonts w:ascii="Century Gothic"/>
                        <w:w w:val="105"/>
                        <w:sz w:val="13"/>
                      </w:rPr>
                      <w:fldChar w:fldCharType="separate"/>
                    </w:r>
                    <w:r w:rsidR="00C729CA">
                      <w:rPr>
                        <w:rFonts w:ascii="Century Gothic"/>
                        <w:noProof/>
                        <w:w w:val="105"/>
                        <w:sz w:val="13"/>
                      </w:rPr>
                      <w:t>3</w:t>
                    </w:r>
                    <w:r>
                      <w:rPr>
                        <w:rFonts w:ascii="Century Gothic"/>
                        <w:w w:val="105"/>
                        <w:sz w:val="13"/>
                      </w:rPr>
                      <w:fldChar w:fldCharType="end"/>
                    </w:r>
                    <w:r>
                      <w:rPr>
                        <w:rFonts w:ascii="Century Gothic"/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Century Gothic"/>
                        <w:w w:val="105"/>
                        <w:sz w:val="13"/>
                      </w:rPr>
                      <w:t xml:space="preserve">/ </w:t>
                    </w:r>
                    <w:r>
                      <w:rPr>
                        <w:rFonts w:ascii="Century Gothic"/>
                        <w:spacing w:val="-10"/>
                        <w:w w:val="105"/>
                        <w:sz w:val="13"/>
                      </w:rPr>
                      <w:fldChar w:fldCharType="begin"/>
                    </w:r>
                    <w:r>
                      <w:rPr>
                        <w:rFonts w:ascii="Century Gothic"/>
                        <w:spacing w:val="-10"/>
                        <w:w w:val="105"/>
                        <w:sz w:val="13"/>
                      </w:rPr>
                      <w:instrText xml:space="preserve"> NUMPAGES </w:instrText>
                    </w:r>
                    <w:r>
                      <w:rPr>
                        <w:rFonts w:ascii="Century Gothic"/>
                        <w:spacing w:val="-10"/>
                        <w:w w:val="105"/>
                        <w:sz w:val="13"/>
                      </w:rPr>
                      <w:fldChar w:fldCharType="separate"/>
                    </w:r>
                    <w:r w:rsidR="003C5F1A">
                      <w:rPr>
                        <w:rFonts w:ascii="Century Gothic"/>
                        <w:noProof/>
                        <w:spacing w:val="-10"/>
                        <w:w w:val="105"/>
                        <w:sz w:val="13"/>
                      </w:rPr>
                      <w:t>1</w:t>
                    </w:r>
                    <w:r>
                      <w:rPr>
                        <w:rFonts w:ascii="Century Gothic"/>
                        <w:spacing w:val="-10"/>
                        <w:w w:val="105"/>
                        <w:sz w:val="13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683" w:rsidRDefault="0043446D">
      <w:r>
        <w:separator/>
      </w:r>
    </w:p>
  </w:footnote>
  <w:footnote w:type="continuationSeparator" w:id="0">
    <w:p w:rsidR="00184683" w:rsidRDefault="00434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487" w:rsidRDefault="00FB1487">
    <w:pPr>
      <w:pStyle w:val="Corpsdetexte"/>
      <w:spacing w:line="14" w:lineRule="auto"/>
      <w:rPr>
        <w:noProof/>
        <w:lang w:eastAsia="fr-FR"/>
      </w:rPr>
    </w:pPr>
  </w:p>
  <w:p w:rsidR="00663B3E" w:rsidRDefault="00FB1487">
    <w:pPr>
      <w:pStyle w:val="Corpsdetexte"/>
      <w:spacing w:line="14" w:lineRule="auto"/>
      <w:rPr>
        <w:b w:val="0"/>
        <w:sz w:val="20"/>
      </w:rPr>
    </w:pPr>
    <w:r>
      <w:rPr>
        <w:noProof/>
        <w:lang w:eastAsia="fr-FR"/>
      </w:rPr>
      <mc:AlternateContent>
        <mc:Choice Requires="wpg">
          <w:drawing>
            <wp:anchor distT="0" distB="0" distL="0" distR="0" simplePos="0" relativeHeight="487152128" behindDoc="0" locked="0" layoutInCell="1" allowOverlap="1" wp14:anchorId="465FB2B8" wp14:editId="60580CA4">
              <wp:simplePos x="0" y="0"/>
              <wp:positionH relativeFrom="page">
                <wp:posOffset>358140</wp:posOffset>
              </wp:positionH>
              <wp:positionV relativeFrom="paragraph">
                <wp:posOffset>-239522</wp:posOffset>
              </wp:positionV>
              <wp:extent cx="1306830" cy="618490"/>
              <wp:effectExtent l="0" t="0" r="0" b="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306830" cy="618490"/>
                        <a:chOff x="0" y="0"/>
                        <a:chExt cx="1306830" cy="618490"/>
                      </a:xfrm>
                    </wpg:grpSpPr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6494" cy="61831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Image 6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06105" y="109324"/>
                          <a:ext cx="955598" cy="26384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44F27BA" id="Group 4" o:spid="_x0000_s1026" style="position:absolute;margin-left:28.2pt;margin-top:-18.85pt;width:102.9pt;height:48.7pt;z-index:487152128;mso-wrap-distance-left:0;mso-wrap-distance-right:0;mso-position-horizontal-relative:page" coordsize="13068,618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5" o:spid="_x0000_s1027" type="#_x0000_t75" style="position:absolute;width:13064;height:6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">
                <v:imagedata r:id="rId3" o:title=""/>
              </v:shape>
              <v:shape id="Image 6" o:spid="_x0000_s1028" type="#_x0000_t75" style="position:absolute;left:1061;top:1093;width:9556;height:26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">
                <v:imagedata r:id="rId4" o:title=""/>
              </v:shape>
              <w10:wrap anchorx="page"/>
            </v:group>
          </w:pict>
        </mc:Fallback>
      </mc:AlternateContent>
    </w:r>
    <w:r w:rsidR="0043446D">
      <w:rPr>
        <w:noProof/>
        <w:lang w:eastAsia="fr-FR"/>
      </w:rPr>
      <mc:AlternateContent>
        <mc:Choice Requires="wps">
          <w:drawing>
            <wp:anchor distT="0" distB="0" distL="0" distR="0" simplePos="0" relativeHeight="487146496" behindDoc="1" locked="0" layoutInCell="1" allowOverlap="1">
              <wp:simplePos x="0" y="0"/>
              <wp:positionH relativeFrom="page">
                <wp:posOffset>359156</wp:posOffset>
              </wp:positionH>
              <wp:positionV relativeFrom="page">
                <wp:posOffset>254752</wp:posOffset>
              </wp:positionV>
              <wp:extent cx="702945" cy="12446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2945" cy="1244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63B3E" w:rsidRDefault="00663B3E" w:rsidP="00FB1487">
                          <w:pPr>
                            <w:spacing w:before="14"/>
                            <w:rPr>
                              <w:rFonts w:ascii="Arial" w:hAnsi="Arial"/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8.3pt;margin-top:20.05pt;width:55.35pt;height:9.8pt;z-index:-16169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" filled="f" stroked="f">
              <v:path arrowok="t"/>
              <v:textbox inset="0,0,0,0">
                <w:txbxContent>
                  <w:p w:rsidR="00663B3E" w:rsidRDefault="00663B3E" w:rsidP="00FB1487">
                    <w:pPr>
                      <w:spacing w:before="14"/>
                      <w:rPr>
                        <w:rFonts w:ascii="Arial" w:hAnsi="Arial"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B3E" w:rsidRDefault="0043446D">
    <w:pPr>
      <w:pStyle w:val="Corpsdetexte"/>
      <w:spacing w:line="14" w:lineRule="auto"/>
      <w:rPr>
        <w:b w:val="0"/>
        <w:sz w:val="20"/>
      </w:rPr>
    </w:pPr>
    <w:r>
      <w:rPr>
        <w:noProof/>
        <w:lang w:eastAsia="fr-FR"/>
      </w:rPr>
      <mc:AlternateContent>
        <mc:Choice Requires="wpg">
          <w:drawing>
            <wp:anchor distT="0" distB="0" distL="0" distR="0" simplePos="0" relativeHeight="487148032" behindDoc="1" locked="0" layoutInCell="1" allowOverlap="1">
              <wp:simplePos x="0" y="0"/>
              <wp:positionH relativeFrom="page">
                <wp:posOffset>443483</wp:posOffset>
              </wp:positionH>
              <wp:positionV relativeFrom="page">
                <wp:posOffset>515048</wp:posOffset>
              </wp:positionV>
              <wp:extent cx="1443355" cy="696595"/>
              <wp:effectExtent l="0" t="0" r="0" b="0"/>
              <wp:wrapNone/>
              <wp:docPr id="7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443355" cy="696595"/>
                        <a:chOff x="0" y="0"/>
                        <a:chExt cx="1443355" cy="696595"/>
                      </a:xfrm>
                    </wpg:grpSpPr>
                    <pic:pic xmlns:pic="http://schemas.openxmlformats.org/drawingml/2006/picture">
                      <pic:nvPicPr>
                        <pic:cNvPr id="8" name="Image 8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3228" cy="69653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Image 9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77393" y="133667"/>
                          <a:ext cx="1111122" cy="30784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CE42878" id="Group 7" o:spid="_x0000_s1026" style="position:absolute;margin-left:34.9pt;margin-top:40.55pt;width:113.65pt;height:54.85pt;z-index:-16168448;mso-wrap-distance-left:0;mso-wrap-distance-right:0;mso-position-horizontal-relative:page;mso-position-vertical-relative:page" coordsize="14433,696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8" o:spid="_x0000_s1027" type="#_x0000_t75" style="position:absolute;width:14432;height:69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">
                <v:imagedata r:id="rId3" o:title=""/>
              </v:shape>
              <v:shape id="Image 9" o:spid="_x0000_s1028" type="#_x0000_t75" style="position:absolute;left:773;top:1336;width:11112;height:30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">
                <v:imagedata r:id="rId4" o:title=""/>
              </v:shape>
              <w10:wrap anchorx="page" anchory="page"/>
            </v:group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148544" behindDoc="1" locked="0" layoutInCell="1" allowOverlap="1">
              <wp:simplePos x="0" y="0"/>
              <wp:positionH relativeFrom="page">
                <wp:posOffset>359156</wp:posOffset>
              </wp:positionH>
              <wp:positionV relativeFrom="page">
                <wp:posOffset>254608</wp:posOffset>
              </wp:positionV>
              <wp:extent cx="701040" cy="12255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1040" cy="1225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63B3E" w:rsidRDefault="0043446D">
                          <w:pPr>
                            <w:spacing w:before="22"/>
                            <w:ind w:left="20"/>
                            <w:rPr>
                              <w:rFonts w:ascii="Arial" w:hAnsi="Arial"/>
                              <w:sz w:val="13"/>
                            </w:rPr>
                          </w:pPr>
                          <w:r>
                            <w:rPr>
                              <w:rFonts w:ascii="Arial" w:hAnsi="Arial"/>
                              <w:w w:val="105"/>
                              <w:sz w:val="13"/>
                            </w:rPr>
                            <w:t>Musée</w:t>
                          </w:r>
                          <w:r>
                            <w:rPr>
                              <w:rFonts w:ascii="Arial" w:hAnsi="Arial"/>
                              <w:spacing w:val="-1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w w:val="105"/>
                              <w:sz w:val="13"/>
                            </w:rPr>
                            <w:t xml:space="preserve">du </w:t>
                          </w:r>
                          <w:r>
                            <w:rPr>
                              <w:rFonts w:ascii="Arial" w:hAnsi="Arial"/>
                              <w:spacing w:val="-2"/>
                              <w:w w:val="105"/>
                              <w:sz w:val="13"/>
                            </w:rPr>
                            <w:t>Louvre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9" type="#_x0000_t202" style="position:absolute;margin-left:28.3pt;margin-top:20.05pt;width:55.2pt;height:9.65pt;z-index:-16167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" filled="f" stroked="f">
              <v:path arrowok="t"/>
              <v:textbox inset="0,0,0,0">
                <w:txbxContent>
                  <w:p w:rsidR="00663B3E" w:rsidRDefault="0043446D">
                    <w:pPr>
                      <w:spacing w:before="22"/>
                      <w:ind w:left="20"/>
                      <w:rPr>
                        <w:rFonts w:ascii="Arial" w:hAnsi="Arial"/>
                        <w:sz w:val="13"/>
                      </w:rPr>
                    </w:pPr>
                    <w:r>
                      <w:rPr>
                        <w:rFonts w:ascii="Arial" w:hAnsi="Arial"/>
                        <w:w w:val="105"/>
                        <w:sz w:val="13"/>
                      </w:rPr>
                      <w:t>Musée</w:t>
                    </w:r>
                    <w:r>
                      <w:rPr>
                        <w:rFonts w:ascii="Arial" w:hAnsi="Arial"/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Arial" w:hAnsi="Arial"/>
                        <w:w w:val="105"/>
                        <w:sz w:val="13"/>
                      </w:rPr>
                      <w:t xml:space="preserve">du </w:t>
                    </w:r>
                    <w:r>
                      <w:rPr>
                        <w:rFonts w:ascii="Arial" w:hAnsi="Arial"/>
                        <w:spacing w:val="-2"/>
                        <w:w w:val="105"/>
                        <w:sz w:val="13"/>
                      </w:rPr>
                      <w:t>Louvre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149056" behindDoc="1" locked="0" layoutInCell="1" allowOverlap="1">
              <wp:simplePos x="0" y="0"/>
              <wp:positionH relativeFrom="page">
                <wp:posOffset>1799589</wp:posOffset>
              </wp:positionH>
              <wp:positionV relativeFrom="page">
                <wp:posOffset>662812</wp:posOffset>
              </wp:positionV>
              <wp:extent cx="5102225" cy="41719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02225" cy="4171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63B3E" w:rsidRDefault="0043446D">
                          <w:pPr>
                            <w:pStyle w:val="Corpsdetexte"/>
                            <w:spacing w:line="296" w:lineRule="exact"/>
                            <w:ind w:left="3" w:right="3"/>
                            <w:jc w:val="center"/>
                          </w:pPr>
                          <w:r>
                            <w:t>MAINTENANCE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PREVENTIVE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CRITIQUE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ET/OU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REGLEMENTAIRE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(MPCR)</w:t>
                          </w:r>
                        </w:p>
                        <w:p w:rsidR="00663B3E" w:rsidRDefault="0043446D">
                          <w:pPr>
                            <w:pStyle w:val="Corpsdetexte"/>
                            <w:spacing w:before="16"/>
                            <w:ind w:left="3"/>
                            <w:jc w:val="center"/>
                          </w:pPr>
                          <w:r>
                            <w:t xml:space="preserve">Section </w:t>
                          </w:r>
                          <w:r>
                            <w:rPr>
                              <w:spacing w:val="-2"/>
                            </w:rPr>
                            <w:t>PLOMBERIE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1" o:spid="_x0000_s1030" type="#_x0000_t202" style="position:absolute;margin-left:141.7pt;margin-top:52.2pt;width:401.75pt;height:32.85pt;z-index:-16167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" filled="f" stroked="f">
              <v:path arrowok="t"/>
              <v:textbox inset="0,0,0,0">
                <w:txbxContent>
                  <w:p w:rsidR="00663B3E" w:rsidRDefault="0043446D">
                    <w:pPr>
                      <w:pStyle w:val="Corpsdetexte"/>
                      <w:spacing w:line="296" w:lineRule="exact"/>
                      <w:ind w:left="3" w:right="3"/>
                      <w:jc w:val="center"/>
                    </w:pPr>
                    <w:r>
                      <w:t>MAINTENANCE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PREVENTIVE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CRITIQUE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ET/OU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REGLEMENTAIRE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(MPCR)</w:t>
                    </w:r>
                  </w:p>
                  <w:p w:rsidR="00663B3E" w:rsidRDefault="0043446D">
                    <w:pPr>
                      <w:pStyle w:val="Corpsdetexte"/>
                      <w:spacing w:before="16"/>
                      <w:ind w:left="3"/>
                      <w:jc w:val="center"/>
                    </w:pPr>
                    <w:r>
                      <w:t xml:space="preserve">Section </w:t>
                    </w:r>
                    <w:r>
                      <w:rPr>
                        <w:spacing w:val="-2"/>
                      </w:rPr>
                      <w:t>PLOMBERIE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B3E"/>
    <w:rsid w:val="00184683"/>
    <w:rsid w:val="002A57CA"/>
    <w:rsid w:val="00350279"/>
    <w:rsid w:val="003C5F1A"/>
    <w:rsid w:val="0043446D"/>
    <w:rsid w:val="00663B3E"/>
    <w:rsid w:val="00C729CA"/>
    <w:rsid w:val="00FB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2C6ED7"/>
  <w15:docId w15:val="{9668670C-8AFC-4074-A595-2B980E518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b/>
      <w:bCs/>
      <w:sz w:val="27"/>
      <w:szCs w:val="27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paragraph" w:styleId="En-tte">
    <w:name w:val="header"/>
    <w:basedOn w:val="Normal"/>
    <w:link w:val="En-tteCar"/>
    <w:uiPriority w:val="99"/>
    <w:unhideWhenUsed/>
    <w:rsid w:val="00FB148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487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FB14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B1487"/>
    <w:rPr>
      <w:rFonts w:ascii="Calibri" w:eastAsia="Calibri" w:hAnsi="Calibri" w:cs="Calibri"/>
      <w:lang w:val="fr-FR"/>
    </w:rPr>
  </w:style>
  <w:style w:type="table" w:customStyle="1" w:styleId="TableNormal1">
    <w:name w:val="Table Normal1"/>
    <w:uiPriority w:val="2"/>
    <w:semiHidden/>
    <w:unhideWhenUsed/>
    <w:qFormat/>
    <w:rsid w:val="00FB148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5.jpeg"/><Relationship Id="rId1" Type="http://schemas.openxmlformats.org/officeDocument/2006/relationships/image" Target="media/image4.png"/><Relationship Id="rId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488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SNCF</vt:lpstr>
    </vt:vector>
  </TitlesOfParts>
  <Company>Musée du Louvre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SNCF</dc:title>
  <dc:subject>E2MT</dc:subject>
  <dc:creator>QUADRIM Conseils</dc:creator>
  <cp:lastModifiedBy>Herbaut Laurent</cp:lastModifiedBy>
  <cp:revision>7</cp:revision>
  <cp:lastPrinted>2025-08-14T14:34:00Z</cp:lastPrinted>
  <dcterms:created xsi:type="dcterms:W3CDTF">2024-11-25T18:30:00Z</dcterms:created>
  <dcterms:modified xsi:type="dcterms:W3CDTF">2025-08-14T14:34:00Z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2020-03-20T00:00:00Z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2024-11-25T00:00:00Z</vt:filetime>
  </property>
  <property fmtid="{D5CDD505-2E9C-101B-9397-08002B2CF9AE}" pid="5" name="Producer">
    <vt:lpwstr>Microsoft® Excel® 2016</vt:lpwstr>
  </property>
</Properties>
</file>